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5C4F" w14:textId="517AE544" w:rsidR="00D662AE" w:rsidRPr="00D662AE" w:rsidRDefault="00D662AE" w:rsidP="00D662AE">
      <w:pPr>
        <w:jc w:val="center"/>
        <w:rPr>
          <w:b/>
          <w:bCs/>
          <w:sz w:val="56"/>
          <w:szCs w:val="56"/>
        </w:rPr>
      </w:pPr>
      <w:r w:rsidRPr="00D662AE">
        <w:rPr>
          <w:b/>
          <w:bCs/>
          <w:sz w:val="56"/>
          <w:szCs w:val="56"/>
        </w:rPr>
        <w:t>Untold Health</w:t>
      </w:r>
      <w:r w:rsidR="008E569C">
        <w:rPr>
          <w:b/>
          <w:bCs/>
          <w:sz w:val="56"/>
          <w:szCs w:val="56"/>
        </w:rPr>
        <w:t xml:space="preserve">, Season </w:t>
      </w:r>
      <w:r w:rsidR="0002323A">
        <w:rPr>
          <w:b/>
          <w:bCs/>
          <w:sz w:val="56"/>
          <w:szCs w:val="56"/>
        </w:rPr>
        <w:t>2</w:t>
      </w:r>
    </w:p>
    <w:p w14:paraId="00C6266F" w14:textId="77777777" w:rsidR="00D662AE" w:rsidRPr="00D662AE" w:rsidRDefault="00D662AE" w:rsidP="00D662AE">
      <w:pPr>
        <w:jc w:val="center"/>
        <w:rPr>
          <w:sz w:val="56"/>
          <w:szCs w:val="56"/>
        </w:rPr>
      </w:pPr>
      <w:r w:rsidRPr="00D662AE">
        <w:rPr>
          <w:sz w:val="56"/>
          <w:szCs w:val="56"/>
        </w:rPr>
        <w:t>Episode Reference List</w:t>
      </w:r>
    </w:p>
    <w:p w14:paraId="43137067" w14:textId="77777777" w:rsidR="00D662AE" w:rsidRDefault="00D662AE" w:rsidP="00D662AE"/>
    <w:p w14:paraId="4CBD1ACF" w14:textId="6120D189" w:rsidR="00D662AE" w:rsidRDefault="00D662AE" w:rsidP="00D662AE">
      <w:r>
        <w:t>*Note that the list is not exhaustive, but includes material if you’d like to read more</w:t>
      </w:r>
    </w:p>
    <w:p w14:paraId="24FCF019" w14:textId="77777777" w:rsidR="00D662AE" w:rsidRDefault="00D662AE" w:rsidP="00D662AE"/>
    <w:p w14:paraId="3FB56A6A" w14:textId="7D363B47" w:rsidR="00D662AE" w:rsidRPr="00D662AE" w:rsidRDefault="0002323A" w:rsidP="00D662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Design in Healthcare</w:t>
      </w:r>
    </w:p>
    <w:p w14:paraId="3A262A3B" w14:textId="77777777" w:rsidR="00D662AE" w:rsidRPr="0002323A" w:rsidRDefault="00D662AE" w:rsidP="00D662AE">
      <w:pPr>
        <w:rPr>
          <w:rFonts w:ascii="Calibri" w:hAnsi="Calibri" w:cs="Calibri"/>
          <w:color w:val="000000" w:themeColor="text1"/>
        </w:rPr>
      </w:pPr>
    </w:p>
    <w:p w14:paraId="2DC04A7D" w14:textId="1693AB7A" w:rsidR="00D662AE" w:rsidRPr="0002323A" w:rsidRDefault="00D662AE" w:rsidP="00D662AE">
      <w:pPr>
        <w:rPr>
          <w:rFonts w:ascii="Calibri" w:hAnsi="Calibri" w:cs="Calibri"/>
          <w:b/>
          <w:bCs/>
          <w:color w:val="000000" w:themeColor="text1"/>
        </w:rPr>
      </w:pPr>
      <w:r w:rsidRPr="0002323A">
        <w:rPr>
          <w:rFonts w:ascii="Calibri" w:hAnsi="Calibri" w:cs="Calibri"/>
          <w:b/>
          <w:bCs/>
          <w:color w:val="000000" w:themeColor="text1"/>
        </w:rPr>
        <w:t>Episode 1:</w:t>
      </w:r>
    </w:p>
    <w:p w14:paraId="09194DE1" w14:textId="32D6D1D8" w:rsidR="003D6F69" w:rsidRPr="0002323A" w:rsidRDefault="0002323A" w:rsidP="0002323A">
      <w:pPr>
        <w:pStyle w:val="ListParagraph"/>
        <w:numPr>
          <w:ilvl w:val="0"/>
          <w:numId w:val="4"/>
        </w:numPr>
        <w:rPr>
          <w:rFonts w:ascii="Calibri" w:hAnsi="Calibri" w:cs="Calibri"/>
          <w:color w:val="000000" w:themeColor="text1"/>
        </w:rPr>
      </w:pPr>
      <w:proofErr w:type="spellStart"/>
      <w:r w:rsidRPr="0002323A">
        <w:rPr>
          <w:rFonts w:ascii="Calibri" w:hAnsi="Calibri" w:cs="Calibri"/>
          <w:color w:val="000000" w:themeColor="text1"/>
        </w:rPr>
        <w:t>Stig</w:t>
      </w:r>
      <w:proofErr w:type="spellEnd"/>
      <w:r w:rsidRPr="0002323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02323A">
        <w:rPr>
          <w:rFonts w:ascii="Calibri" w:hAnsi="Calibri" w:cs="Calibri"/>
          <w:color w:val="000000" w:themeColor="text1"/>
        </w:rPr>
        <w:t>Vesterager</w:t>
      </w:r>
      <w:proofErr w:type="spellEnd"/>
      <w:r w:rsidRPr="0002323A">
        <w:rPr>
          <w:rFonts w:ascii="Calibri" w:hAnsi="Calibri" w:cs="Calibri"/>
          <w:color w:val="000000" w:themeColor="text1"/>
        </w:rPr>
        <w:t xml:space="preserve"> Gothelf from 3XN Architects</w:t>
      </w:r>
    </w:p>
    <w:p w14:paraId="077E385E" w14:textId="57EBFDD8" w:rsidR="0002323A" w:rsidRPr="0002323A" w:rsidRDefault="00984D9A" w:rsidP="0002323A">
      <w:pPr>
        <w:pStyle w:val="NormalWeb"/>
        <w:numPr>
          <w:ilvl w:val="1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5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https://3xn.com/</w:t>
        </w:r>
      </w:hyperlink>
    </w:p>
    <w:p w14:paraId="10451CFB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6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https://www.shl.dk/projects/</w:t>
        </w:r>
      </w:hyperlink>
    </w:p>
    <w:p w14:paraId="467590D1" w14:textId="77777777" w:rsidR="0002323A" w:rsidRPr="0002323A" w:rsidRDefault="0002323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02323A">
        <w:rPr>
          <w:rFonts w:ascii="Calibri" w:hAnsi="Calibri" w:cs="Calibri"/>
          <w:color w:val="000000" w:themeColor="text1"/>
        </w:rPr>
        <w:t> </w:t>
      </w:r>
      <w:hyperlink r:id="rId7" w:history="1">
        <w:r w:rsidRPr="0002323A">
          <w:rPr>
            <w:rStyle w:val="Hyperlink"/>
            <w:rFonts w:ascii="Calibri" w:hAnsi="Calibri" w:cs="Calibri"/>
            <w:color w:val="000000" w:themeColor="text1"/>
          </w:rPr>
          <w:t>https://www.cnn.com/style/article/healthcare-clinic-designs/index.html</w:t>
        </w:r>
      </w:hyperlink>
    </w:p>
    <w:p w14:paraId="27416E48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8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https://www.archdaily.com/907881/haraldsplass-hospital-cf-moller-architects</w:t>
        </w:r>
      </w:hyperlink>
    </w:p>
    <w:p w14:paraId="14307728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9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https://www.rigshospitalet.dk/boerneriget/konkurrencemateriale/Documents/visionen-kvadratisk-skaermversion.pdf</w:t>
        </w:r>
      </w:hyperlink>
    </w:p>
    <w:p w14:paraId="2257F972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10" w:anchor="axzz5yCnI1Db7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https://www.hospitalhealth.com.au/content/design-in-health/article/how-sustainable-design-can-transform-health-care-17959222#axzz5yCnI1Db7</w:t>
        </w:r>
      </w:hyperlink>
    </w:p>
    <w:p w14:paraId="240961EF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11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https://www.dezeen.com/2012/03/28/healthcare-centre-for-cancer-patients-by-nord-architecture/</w:t>
        </w:r>
      </w:hyperlink>
    </w:p>
    <w:p w14:paraId="16FEC74C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12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https://theconversation.com/how-to-build-a-better-safer-more-welcoming-hospital-98532</w:t>
        </w:r>
      </w:hyperlink>
    </w:p>
    <w:p w14:paraId="47306E4C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13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https://hbr.org/2018/10/how-the-architecture-of-hospitals-affects-health-outcomes</w:t>
        </w:r>
      </w:hyperlink>
    </w:p>
    <w:p w14:paraId="28044296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14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https://acphospitalist.org/archives/2018/04/clinicians-dive-into-hospital-design.htm</w:t>
        </w:r>
      </w:hyperlink>
    </w:p>
    <w:p w14:paraId="467B3A53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15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https://www.theatlantic.com/sponsored/athenahealth/how-hospital-design-helps-heal-patients/780/</w:t>
        </w:r>
      </w:hyperlink>
    </w:p>
    <w:p w14:paraId="00796716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16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https://www.ncbi.nlm.nih.gov/pmc/articles/PMC5008943/</w:t>
        </w:r>
      </w:hyperlink>
    </w:p>
    <w:p w14:paraId="4C745DCE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17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https://vbn.aau.dk/ws/files/233644711/PHD_Malene_Kristine_Holst_E_pdf.pdf</w:t>
        </w:r>
      </w:hyperlink>
    </w:p>
    <w:p w14:paraId="273F8520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18" w:anchor="axzz5yCnI1Db7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https://www.hospitalhealth.com.au/content/design-in-health/article/how-sustainable-design-can-transform-health-care-17959222#axzz5yCnI1Db7</w:t>
        </w:r>
      </w:hyperlink>
    </w:p>
    <w:p w14:paraId="4AE2E109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19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https://qz.com/848579/better-hospital-design-lowers-the-rate-of-unnecessary-c-sections/</w:t>
        </w:r>
      </w:hyperlink>
    </w:p>
    <w:p w14:paraId="7CDFE9E3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20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https://hbr.org/2015/10/better-healing-from-better-hospital-design?referral=03758&amp;cm_vc=rr_item_page.top_right</w:t>
        </w:r>
      </w:hyperlink>
    </w:p>
    <w:p w14:paraId="351C9E94" w14:textId="77777777" w:rsidR="0002323A" w:rsidRPr="0002323A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hyperlink r:id="rId21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https://www.healthdesign.org/sites/default/files/Gardens%20in%20HC%20Facility%20Visits.pdf</w:t>
        </w:r>
      </w:hyperlink>
    </w:p>
    <w:p w14:paraId="25FC6A03" w14:textId="1C95D988" w:rsidR="0002323A" w:rsidRPr="00F81D6E" w:rsidRDefault="00984D9A" w:rsidP="0002323A">
      <w:pPr>
        <w:pStyle w:val="NormalWeb"/>
        <w:numPr>
          <w:ilvl w:val="0"/>
          <w:numId w:val="4"/>
        </w:numPr>
        <w:spacing w:beforeAutospacing="0" w:after="0" w:afterAutospacing="0"/>
        <w:textAlignment w:val="baseline"/>
        <w:rPr>
          <w:rStyle w:val="Hyperlink"/>
          <w:rFonts w:ascii="Calibri" w:hAnsi="Calibri" w:cs="Calibri"/>
          <w:color w:val="000000" w:themeColor="text1"/>
          <w:u w:val="none"/>
        </w:rPr>
      </w:pPr>
      <w:hyperlink r:id="rId22" w:history="1">
        <w:r w:rsidR="0002323A" w:rsidRPr="0002323A">
          <w:rPr>
            <w:rStyle w:val="Hyperlink"/>
            <w:rFonts w:ascii="Calibri" w:hAnsi="Calibri" w:cs="Calibri"/>
            <w:color w:val="000000" w:themeColor="text1"/>
          </w:rPr>
          <w:t>https://www.thelancet.com/pdfs/journals/lancet/PIIS0140673606699212.pdf</w:t>
        </w:r>
      </w:hyperlink>
    </w:p>
    <w:p w14:paraId="3BC6EF94" w14:textId="59E1CAF2" w:rsidR="00F81D6E" w:rsidRDefault="00F81D6E" w:rsidP="00F81D6E">
      <w:pPr>
        <w:pStyle w:val="NormalWeb"/>
        <w:spacing w:beforeAutospacing="0" w:after="0" w:afterAutospacing="0"/>
        <w:textAlignment w:val="baseline"/>
        <w:rPr>
          <w:rStyle w:val="Hyperlink"/>
          <w:rFonts w:ascii="Calibri" w:hAnsi="Calibri" w:cs="Calibri"/>
          <w:color w:val="000000" w:themeColor="text1"/>
        </w:rPr>
      </w:pPr>
    </w:p>
    <w:p w14:paraId="46337902" w14:textId="3FB62C6D" w:rsidR="00F81D6E" w:rsidRDefault="00F81D6E" w:rsidP="00F81D6E">
      <w:pPr>
        <w:pStyle w:val="NormalWeb"/>
        <w:spacing w:beforeAutospacing="0" w:after="0" w:afterAutospacing="0"/>
        <w:textAlignment w:val="baseline"/>
        <w:rPr>
          <w:rStyle w:val="Hyperlink"/>
          <w:rFonts w:ascii="Calibri" w:hAnsi="Calibri" w:cs="Calibri"/>
          <w:color w:val="000000" w:themeColor="text1"/>
        </w:rPr>
      </w:pPr>
    </w:p>
    <w:p w14:paraId="4AD31E40" w14:textId="450E82B3" w:rsidR="00F81D6E" w:rsidRPr="0052669E" w:rsidRDefault="00F81D6E" w:rsidP="00F81D6E">
      <w:pPr>
        <w:pStyle w:val="NormalWeb"/>
        <w:spacing w:beforeAutospacing="0" w:after="0" w:afterAutospacing="0"/>
        <w:textAlignment w:val="baseline"/>
        <w:rPr>
          <w:rStyle w:val="Hyperlink"/>
          <w:rFonts w:ascii="Calibri" w:hAnsi="Calibri" w:cs="Calibri"/>
          <w:b/>
          <w:bCs/>
          <w:color w:val="000000" w:themeColor="text1"/>
          <w:u w:val="none"/>
        </w:rPr>
      </w:pPr>
      <w:r w:rsidRPr="0052669E">
        <w:rPr>
          <w:rStyle w:val="Hyperlink"/>
          <w:rFonts w:ascii="Calibri" w:hAnsi="Calibri" w:cs="Calibri"/>
          <w:b/>
          <w:bCs/>
          <w:color w:val="000000" w:themeColor="text1"/>
          <w:u w:val="none"/>
        </w:rPr>
        <w:t>Episode 2:</w:t>
      </w:r>
    </w:p>
    <w:p w14:paraId="14E66898" w14:textId="6BF56ECA" w:rsidR="00F81D6E" w:rsidRPr="00F81D6E" w:rsidRDefault="00F81D6E" w:rsidP="00CD26C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81D6E">
        <w:rPr>
          <w:rFonts w:ascii="Arial" w:hAnsi="Arial" w:cs="Arial"/>
          <w:color w:val="000000" w:themeColor="text1"/>
          <w:sz w:val="22"/>
          <w:szCs w:val="22"/>
        </w:rPr>
        <w:t>Olga Popovic Larsen:</w:t>
      </w:r>
    </w:p>
    <w:p w14:paraId="41A83B83" w14:textId="536C17D7" w:rsidR="00F81D6E" w:rsidRPr="00F81D6E" w:rsidRDefault="00F81D6E" w:rsidP="00CD26C4">
      <w:pPr>
        <w:pStyle w:val="ListParagraph"/>
        <w:numPr>
          <w:ilvl w:val="1"/>
          <w:numId w:val="16"/>
        </w:numPr>
        <w:spacing w:line="360" w:lineRule="auto"/>
        <w:rPr>
          <w:color w:val="000000" w:themeColor="text1"/>
        </w:rPr>
      </w:pPr>
      <w:hyperlink r:id="rId23" w:history="1">
        <w:r w:rsidRPr="00F81D6E">
          <w:rPr>
            <w:rStyle w:val="Hyperlink"/>
            <w:color w:val="000000" w:themeColor="text1"/>
          </w:rPr>
          <w:t>https://kadk.dk/en/employee/olga-popovic-larsen</w:t>
        </w:r>
      </w:hyperlink>
    </w:p>
    <w:p w14:paraId="5C326E85" w14:textId="74DB77A8" w:rsidR="00F81D6E" w:rsidRPr="00F81D6E" w:rsidRDefault="00F81D6E" w:rsidP="00CD26C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81D6E">
        <w:rPr>
          <w:rFonts w:ascii="Arial" w:hAnsi="Arial" w:cs="Arial"/>
          <w:color w:val="000000" w:themeColor="text1"/>
          <w:sz w:val="22"/>
          <w:szCs w:val="22"/>
        </w:rPr>
        <w:t>Michele Di Marco:</w:t>
      </w:r>
    </w:p>
    <w:p w14:paraId="228A5F18" w14:textId="1EAF1BC0" w:rsidR="00F81D6E" w:rsidRPr="00F81D6E" w:rsidRDefault="00F81D6E" w:rsidP="00CD26C4">
      <w:pPr>
        <w:pStyle w:val="NormalWeb"/>
        <w:numPr>
          <w:ilvl w:val="1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81D6E">
        <w:rPr>
          <w:rFonts w:ascii="Arial" w:hAnsi="Arial" w:cs="Arial"/>
          <w:color w:val="000000" w:themeColor="text1"/>
          <w:sz w:val="22"/>
          <w:szCs w:val="22"/>
        </w:rPr>
        <w:t>EAHR: https://ea-hr.org/</w:t>
      </w:r>
    </w:p>
    <w:p w14:paraId="006FD8FD" w14:textId="1352D656" w:rsidR="00F81D6E" w:rsidRPr="00F81D6E" w:rsidRDefault="00F81D6E" w:rsidP="00CD26C4">
      <w:pPr>
        <w:pStyle w:val="NormalWeb"/>
        <w:numPr>
          <w:ilvl w:val="1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F81D6E">
        <w:rPr>
          <w:rFonts w:ascii="Arial" w:hAnsi="Arial" w:cs="Arial"/>
          <w:color w:val="000000" w:themeColor="text1"/>
          <w:sz w:val="22"/>
          <w:szCs w:val="22"/>
        </w:rPr>
        <w:t>https://dk.linkedin.com/in/michele-di-marco-22932363</w:t>
      </w:r>
    </w:p>
    <w:p w14:paraId="095DF193" w14:textId="7EC93B87" w:rsidR="00F81D6E" w:rsidRPr="00F81D6E" w:rsidRDefault="00984D9A" w:rsidP="00CD26C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24" w:history="1">
        <w:r w:rsidR="00F81D6E" w:rsidRPr="00F81D6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https://www.ncbi.nlm.nih.gov/pmc/articles/PMC5615573/</w:t>
        </w:r>
      </w:hyperlink>
    </w:p>
    <w:p w14:paraId="74095656" w14:textId="77777777" w:rsidR="00F81D6E" w:rsidRPr="00F81D6E" w:rsidRDefault="00984D9A" w:rsidP="00CD26C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25" w:history="1">
        <w:r w:rsidR="00F81D6E" w:rsidRPr="00F81D6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https://opendocs.ids.ac.uk/opendocs/bitstream/handle/20.500.12413/13709/WURSHIJL_final_report_online.pdf?sequence=1&amp;isAllowed=y</w:t>
        </w:r>
      </w:hyperlink>
    </w:p>
    <w:p w14:paraId="25421B74" w14:textId="77777777" w:rsidR="00F81D6E" w:rsidRPr="00F81D6E" w:rsidRDefault="00984D9A" w:rsidP="00CD26C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26" w:history="1">
        <w:r w:rsidR="00F81D6E" w:rsidRPr="00F81D6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https://kadk.dk/architecture-guide-un-17-sustainable-development-goals</w:t>
        </w:r>
      </w:hyperlink>
    </w:p>
    <w:p w14:paraId="7423EE81" w14:textId="77777777" w:rsidR="00F81D6E" w:rsidRPr="00F81D6E" w:rsidRDefault="00984D9A" w:rsidP="00CD26C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27" w:anchor=":~:targetText=Humanitarian%20crises%2C%20manifest%20through%20displacement,are%20increasingly%20striking%20urban%20settings.&amp;targetText=This%20includes%20the%20burden%20imposed,of%20displacement%20crisis%20becoming%20protracted." w:history="1">
        <w:r w:rsidR="00F81D6E" w:rsidRPr="00F81D6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iied.org/future-humanitarian-crises-urban#:~:targetText=Humanitarian%20crises%2C%20manifest%20through%20displacement,are%20increasingly%20striking%20urban%20settings.&amp;targetText=This%20includes%20the%20burden%20imposed,of%20displacement%20crisis%20becoming%20protracted.</w:t>
        </w:r>
      </w:hyperlink>
    </w:p>
    <w:p w14:paraId="2181C200" w14:textId="77777777" w:rsidR="00F81D6E" w:rsidRPr="00F81D6E" w:rsidRDefault="00984D9A" w:rsidP="00CD26C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28" w:history="1">
        <w:r w:rsidR="00F81D6E" w:rsidRPr="00F81D6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https://pubs.iied.org/pdfs/10802IIED.pdf</w:t>
        </w:r>
      </w:hyperlink>
    </w:p>
    <w:p w14:paraId="09FC4CA6" w14:textId="77777777" w:rsidR="00F81D6E" w:rsidRPr="00F81D6E" w:rsidRDefault="00984D9A" w:rsidP="00CD26C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29" w:history="1">
        <w:r w:rsidR="00F81D6E" w:rsidRPr="00F81D6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https://www.thelancet.com/journals/lanplh/article/PIIS2542-5196(19)30012-9/fulltext</w:t>
        </w:r>
      </w:hyperlink>
    </w:p>
    <w:p w14:paraId="2F153D32" w14:textId="77777777" w:rsidR="00F81D6E" w:rsidRPr="00F81D6E" w:rsidRDefault="00984D9A" w:rsidP="00CD26C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30" w:history="1">
        <w:r w:rsidR="00F81D6E" w:rsidRPr="00F81D6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https://www.middleeasteye.net/news/assad-amends-law-10-giving-syrians-year-claim-their-property</w:t>
        </w:r>
      </w:hyperlink>
    </w:p>
    <w:p w14:paraId="5CD9662D" w14:textId="77777777" w:rsidR="00F81D6E" w:rsidRPr="0014231D" w:rsidRDefault="00984D9A" w:rsidP="00CD26C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31" w:history="1">
        <w:r w:rsidR="00F81D6E" w:rsidRPr="0014231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http://www.euro.who.int/__data/assets/pdf_file/0004/388363/tc-health-promotion-eng.pdf?ua=1</w:t>
        </w:r>
      </w:hyperlink>
    </w:p>
    <w:p w14:paraId="1B31C356" w14:textId="3C003B38" w:rsidR="00F81D6E" w:rsidRPr="0014231D" w:rsidRDefault="00984D9A" w:rsidP="00CD26C4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32" w:history="1">
        <w:r w:rsidR="00F81D6E" w:rsidRPr="0014231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https://www.independent.co.uk/life-style/design/syria-refugee-school-zaatari-win-archdaily-eahr-architecture-prize-photos-amman-a8212496.html</w:t>
        </w:r>
      </w:hyperlink>
    </w:p>
    <w:p w14:paraId="1C2AA805" w14:textId="65AD60F4" w:rsidR="0014231D" w:rsidRPr="0014231D" w:rsidRDefault="00984D9A" w:rsidP="0014231D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color w:val="000000" w:themeColor="text1"/>
          <w:sz w:val="22"/>
          <w:szCs w:val="22"/>
        </w:rPr>
      </w:pPr>
      <w:hyperlink r:id="rId33" w:anchor=":~:targetText=The%20Universal%20Declaration%20of%20Human%20Rights%2C%20which%20was%20adopted%20by,of%20the%20Second%20World%20War.&amp;targetText=World%20leaders%20decided%20to%20complement,rights%20of%20every%20individual%20everywhere" w:history="1">
        <w:r w:rsidR="0014231D" w:rsidRPr="0014231D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</w:rPr>
          <w:t>https://www.un.org/en/sections/universal-declaration/history-document/index.html#:~:targetText=The%20Universal%20Declaration%20of%20Human%20Rights%2C%20which%20was%20adopted%20by,of%20the%20Second%20World%20War.&amp;targetText=World%20leaders%20decided%20to%20complement,rights%20of%20every%20individual%20everywhere</w:t>
        </w:r>
      </w:hyperlink>
      <w:r w:rsidR="0014231D" w:rsidRPr="0014231D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62A03ACA" w14:textId="77777777" w:rsidR="0014231D" w:rsidRPr="0014231D" w:rsidRDefault="0014231D" w:rsidP="0014231D">
      <w:pPr>
        <w:pStyle w:val="ListParagraph"/>
        <w:ind w:left="1080"/>
        <w:rPr>
          <w:rFonts w:ascii="Arial" w:eastAsia="Times New Roman" w:hAnsi="Arial" w:cs="Arial"/>
          <w:sz w:val="22"/>
          <w:szCs w:val="22"/>
        </w:rPr>
      </w:pPr>
    </w:p>
    <w:p w14:paraId="6FECB9FE" w14:textId="2FBD4886" w:rsidR="0014231D" w:rsidRDefault="0014231D" w:rsidP="0014231D">
      <w:pPr>
        <w:pStyle w:val="NormalWeb"/>
        <w:spacing w:before="0" w:beforeAutospacing="0" w:after="0" w:afterAutospacing="0" w:line="360" w:lineRule="auto"/>
        <w:ind w:left="108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0B93F87A" w14:textId="46B011D9" w:rsidR="002E5309" w:rsidRDefault="002E5309" w:rsidP="0014231D">
      <w:pPr>
        <w:pStyle w:val="NormalWeb"/>
        <w:spacing w:before="0" w:beforeAutospacing="0" w:after="0" w:afterAutospacing="0" w:line="360" w:lineRule="auto"/>
        <w:ind w:left="108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BA98E24" w14:textId="62BEF2E3" w:rsidR="002E5309" w:rsidRDefault="002E5309" w:rsidP="0014231D">
      <w:pPr>
        <w:pStyle w:val="NormalWeb"/>
        <w:spacing w:before="0" w:beforeAutospacing="0" w:after="0" w:afterAutospacing="0" w:line="360" w:lineRule="auto"/>
        <w:ind w:left="108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278D963" w14:textId="01388C87" w:rsidR="002E5309" w:rsidRDefault="002E5309" w:rsidP="0014231D">
      <w:pPr>
        <w:pStyle w:val="NormalWeb"/>
        <w:spacing w:before="0" w:beforeAutospacing="0" w:after="0" w:afterAutospacing="0" w:line="360" w:lineRule="auto"/>
        <w:ind w:left="108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58B8E42B" w14:textId="7402680E" w:rsidR="00F81D6E" w:rsidRPr="0090792F" w:rsidRDefault="002E5309" w:rsidP="002E5309">
      <w:pPr>
        <w:pStyle w:val="NormalWeb"/>
        <w:spacing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0792F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Episode 3:</w:t>
      </w:r>
    </w:p>
    <w:p w14:paraId="22E80798" w14:textId="1DA31CC8" w:rsidR="002E5309" w:rsidRDefault="002E5309" w:rsidP="002E5309">
      <w:pPr>
        <w:pStyle w:val="ListParagraph"/>
        <w:numPr>
          <w:ilvl w:val="0"/>
          <w:numId w:val="18"/>
        </w:numPr>
      </w:pPr>
      <w:r w:rsidRPr="002E5309">
        <w:rPr>
          <w:rFonts w:ascii="Arial" w:hAnsi="Arial" w:cs="Arial"/>
          <w:color w:val="000000" w:themeColor="text1"/>
          <w:sz w:val="22"/>
          <w:szCs w:val="22"/>
        </w:rPr>
        <w:t xml:space="preserve">Lucienne Roberts: </w:t>
      </w:r>
      <w:hyperlink r:id="rId34" w:history="1">
        <w:r>
          <w:rPr>
            <w:rStyle w:val="Hyperlink"/>
          </w:rPr>
          <w:t>http://www.luciennerobertsplus.com/</w:t>
        </w:r>
      </w:hyperlink>
    </w:p>
    <w:p w14:paraId="1B5ED933" w14:textId="23AEFD1F" w:rsidR="002E5309" w:rsidRDefault="002E5309" w:rsidP="002E5309">
      <w:pPr>
        <w:pStyle w:val="NormalWeb"/>
        <w:numPr>
          <w:ilvl w:val="0"/>
          <w:numId w:val="17"/>
        </w:numPr>
        <w:spacing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Can Graphic Design Save Your Life?</w:t>
      </w:r>
    </w:p>
    <w:p w14:paraId="58B9C6C5" w14:textId="6D078E36" w:rsidR="002E5309" w:rsidRDefault="002E5309" w:rsidP="002E5309">
      <w:pPr>
        <w:pStyle w:val="ListParagraph"/>
        <w:numPr>
          <w:ilvl w:val="1"/>
          <w:numId w:val="17"/>
        </w:numPr>
      </w:pPr>
      <w:hyperlink r:id="rId35" w:history="1">
        <w:r w:rsidRPr="007B07D2">
          <w:rPr>
            <w:rStyle w:val="Hyperlink"/>
          </w:rPr>
          <w:t>https://www.counter-print.co.uk/products/can-graphic-design-save-your-life#:~:targetText=The%20second%20and%20updated%20edition,inform%2C%20prevent%20and%20ultimately%20protect.</w:t>
        </w:r>
      </w:hyperlink>
    </w:p>
    <w:p w14:paraId="747CA28D" w14:textId="45697E1C" w:rsidR="002E5309" w:rsidRDefault="002E5309" w:rsidP="002E5309">
      <w:pPr>
        <w:pStyle w:val="ListParagraph"/>
        <w:numPr>
          <w:ilvl w:val="1"/>
          <w:numId w:val="17"/>
        </w:numPr>
      </w:pPr>
      <w:hyperlink r:id="rId36" w:history="1">
        <w:r w:rsidRPr="007B07D2">
          <w:rPr>
            <w:rStyle w:val="Hyperlink"/>
          </w:rPr>
          <w:t>https://wellcomecollection.org/exhibitions/WZwh4ioAAJ3usf86</w:t>
        </w:r>
      </w:hyperlink>
    </w:p>
    <w:p w14:paraId="54B3CF95" w14:textId="42291195" w:rsidR="00984D9A" w:rsidRDefault="00984D9A" w:rsidP="00984D9A">
      <w:pPr>
        <w:pStyle w:val="ListParagraph"/>
        <w:numPr>
          <w:ilvl w:val="1"/>
          <w:numId w:val="17"/>
        </w:numPr>
      </w:pPr>
      <w:hyperlink r:id="rId37" w:history="1">
        <w:r w:rsidRPr="007B07D2">
          <w:rPr>
            <w:rStyle w:val="Hyperlink"/>
          </w:rPr>
          <w:t>https://edition.cnn.com/style/article/can-graphic-design-save-your-life-wellcome-collection/index.html</w:t>
        </w:r>
      </w:hyperlink>
    </w:p>
    <w:p w14:paraId="1BC52DC9" w14:textId="59A89054" w:rsidR="00984D9A" w:rsidRDefault="00984D9A" w:rsidP="00984D9A">
      <w:pPr>
        <w:pStyle w:val="ListParagraph"/>
        <w:numPr>
          <w:ilvl w:val="1"/>
          <w:numId w:val="17"/>
        </w:numPr>
      </w:pPr>
      <w:hyperlink r:id="rId38" w:history="1">
        <w:r w:rsidRPr="007B07D2">
          <w:rPr>
            <w:rStyle w:val="Hyperlink"/>
          </w:rPr>
          <w:t>https://www.theguardian.com/artanddesign/2017/sep/07/can-graphic-design-save-your-life-review-wellcome-collection-london</w:t>
        </w:r>
      </w:hyperlink>
    </w:p>
    <w:p w14:paraId="7B17E497" w14:textId="77777777" w:rsidR="00984D9A" w:rsidRDefault="00984D9A" w:rsidP="00984D9A">
      <w:pPr>
        <w:pStyle w:val="ListParagraph"/>
        <w:ind w:left="1440"/>
      </w:pPr>
      <w:bookmarkStart w:id="0" w:name="_GoBack"/>
      <w:bookmarkEnd w:id="0"/>
    </w:p>
    <w:p w14:paraId="0B314DF4" w14:textId="77777777" w:rsidR="002E5309" w:rsidRPr="0002323A" w:rsidRDefault="002E5309" w:rsidP="002E5309">
      <w:pPr>
        <w:pStyle w:val="NormalWeb"/>
        <w:spacing w:beforeAutospacing="0" w:after="0" w:afterAutospacing="0"/>
        <w:ind w:left="1440"/>
        <w:textAlignment w:val="baseline"/>
        <w:rPr>
          <w:rFonts w:ascii="Calibri" w:hAnsi="Calibri" w:cs="Calibri"/>
          <w:color w:val="000000" w:themeColor="text1"/>
        </w:rPr>
      </w:pPr>
    </w:p>
    <w:p w14:paraId="763D0769" w14:textId="77777777" w:rsidR="0002323A" w:rsidRPr="003D6F69" w:rsidRDefault="0002323A" w:rsidP="00C40EC7">
      <w:pPr>
        <w:pStyle w:val="ListParagraph"/>
        <w:ind w:left="1080"/>
      </w:pPr>
    </w:p>
    <w:p w14:paraId="75F30174" w14:textId="55A6834B" w:rsidR="008E569C" w:rsidRDefault="008E569C" w:rsidP="003D6F69">
      <w:pPr>
        <w:pStyle w:val="ListParagraph"/>
      </w:pPr>
    </w:p>
    <w:sectPr w:rsidR="008E569C" w:rsidSect="00D7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5AD9"/>
    <w:multiLevelType w:val="hybridMultilevel"/>
    <w:tmpl w:val="4B743246"/>
    <w:lvl w:ilvl="0" w:tplc="B6AC6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63A"/>
    <w:multiLevelType w:val="multilevel"/>
    <w:tmpl w:val="878E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B28C2"/>
    <w:multiLevelType w:val="multilevel"/>
    <w:tmpl w:val="9F54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363F0"/>
    <w:multiLevelType w:val="hybridMultilevel"/>
    <w:tmpl w:val="3886CA9E"/>
    <w:lvl w:ilvl="0" w:tplc="75C8F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D0C"/>
    <w:multiLevelType w:val="multilevel"/>
    <w:tmpl w:val="87BC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322E6"/>
    <w:multiLevelType w:val="hybridMultilevel"/>
    <w:tmpl w:val="089237A6"/>
    <w:lvl w:ilvl="0" w:tplc="23480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2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84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6B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E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46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05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E7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E6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20476C"/>
    <w:multiLevelType w:val="hybridMultilevel"/>
    <w:tmpl w:val="D510580A"/>
    <w:lvl w:ilvl="0" w:tplc="FEC8F10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84B29"/>
    <w:multiLevelType w:val="multilevel"/>
    <w:tmpl w:val="434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4D6496"/>
    <w:multiLevelType w:val="hybridMultilevel"/>
    <w:tmpl w:val="0C6CD042"/>
    <w:lvl w:ilvl="0" w:tplc="EA787D3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2410F"/>
    <w:multiLevelType w:val="multilevel"/>
    <w:tmpl w:val="4684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01915"/>
    <w:multiLevelType w:val="multilevel"/>
    <w:tmpl w:val="F8F2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1402FA"/>
    <w:multiLevelType w:val="multilevel"/>
    <w:tmpl w:val="A72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D3FA2"/>
    <w:multiLevelType w:val="multilevel"/>
    <w:tmpl w:val="B5D4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31539"/>
    <w:multiLevelType w:val="multilevel"/>
    <w:tmpl w:val="A3F0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16328C"/>
    <w:multiLevelType w:val="hybridMultilevel"/>
    <w:tmpl w:val="BEF44CC4"/>
    <w:lvl w:ilvl="0" w:tplc="BCE42B12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6674C5"/>
    <w:multiLevelType w:val="hybridMultilevel"/>
    <w:tmpl w:val="ECCE58F6"/>
    <w:lvl w:ilvl="0" w:tplc="314803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029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675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E14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E89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246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027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4FA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420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803E21"/>
    <w:multiLevelType w:val="hybridMultilevel"/>
    <w:tmpl w:val="50C29054"/>
    <w:lvl w:ilvl="0" w:tplc="BCE42B12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D809AD"/>
    <w:multiLevelType w:val="hybridMultilevel"/>
    <w:tmpl w:val="3CF0288E"/>
    <w:lvl w:ilvl="0" w:tplc="42D08F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4"/>
  </w:num>
  <w:num w:numId="5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8"/>
  </w:num>
  <w:num w:numId="7">
    <w:abstractNumId w:val="9"/>
  </w:num>
  <w:num w:numId="8">
    <w:abstractNumId w:val="17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  <w:num w:numId="15">
    <w:abstractNumId w:val="7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AE"/>
    <w:rsid w:val="0002323A"/>
    <w:rsid w:val="00052B24"/>
    <w:rsid w:val="0014231D"/>
    <w:rsid w:val="00224BB9"/>
    <w:rsid w:val="002D1953"/>
    <w:rsid w:val="002E5309"/>
    <w:rsid w:val="00344A88"/>
    <w:rsid w:val="003D6F69"/>
    <w:rsid w:val="0052669E"/>
    <w:rsid w:val="00834A91"/>
    <w:rsid w:val="008E569C"/>
    <w:rsid w:val="0090792F"/>
    <w:rsid w:val="00984D9A"/>
    <w:rsid w:val="00C40EC7"/>
    <w:rsid w:val="00CD26C4"/>
    <w:rsid w:val="00D662AE"/>
    <w:rsid w:val="00D75FCA"/>
    <w:rsid w:val="00F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6264A8"/>
  <w15:chartTrackingRefBased/>
  <w15:docId w15:val="{323C511F-03A4-5A4D-B61D-3A7057C5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2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32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81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62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86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95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886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99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8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4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83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51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90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68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2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68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1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1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br.org/2018/10/how-the-architecture-of-hospitals-affects-health-outcomes" TargetMode="External"/><Relationship Id="rId18" Type="http://schemas.openxmlformats.org/officeDocument/2006/relationships/hyperlink" Target="https://www.hospitalhealth.com.au/content/design-in-health/article/how-sustainable-design-can-transform-health-care-17959222" TargetMode="External"/><Relationship Id="rId26" Type="http://schemas.openxmlformats.org/officeDocument/2006/relationships/hyperlink" Target="https://kadk.dk/architecture-guide-un-17-sustainable-development-goals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healthdesign.org/sites/default/files/Gardens%20in%20HC%20Facility%20Visits.pdf" TargetMode="External"/><Relationship Id="rId34" Type="http://schemas.openxmlformats.org/officeDocument/2006/relationships/hyperlink" Target="http://www.luciennerobertsplus.com/" TargetMode="External"/><Relationship Id="rId7" Type="http://schemas.openxmlformats.org/officeDocument/2006/relationships/hyperlink" Target="https://www.cnn.com/style/article/healthcare-clinic-designs/index.html" TargetMode="External"/><Relationship Id="rId12" Type="http://schemas.openxmlformats.org/officeDocument/2006/relationships/hyperlink" Target="https://theconversation.com/how-to-build-a-better-safer-more-welcoming-hospital-98532" TargetMode="External"/><Relationship Id="rId17" Type="http://schemas.openxmlformats.org/officeDocument/2006/relationships/hyperlink" Target="https://vbn.aau.dk/ws/files/233644711/PHD_Malene_Kristine_Holst_E_pdf.pdf" TargetMode="External"/><Relationship Id="rId25" Type="http://schemas.openxmlformats.org/officeDocument/2006/relationships/hyperlink" Target="https://opendocs.ids.ac.uk/opendocs/bitstream/handle/20.500.12413/13709/WURSHIJL_final_report_online.pdf?sequence=1&amp;isAllowed=y" TargetMode="External"/><Relationship Id="rId33" Type="http://schemas.openxmlformats.org/officeDocument/2006/relationships/hyperlink" Target="https://www.un.org/en/sections/universal-declaration/history-document/index.html" TargetMode="External"/><Relationship Id="rId38" Type="http://schemas.openxmlformats.org/officeDocument/2006/relationships/hyperlink" Target="https://www.theguardian.com/artanddesign/2017/sep/07/can-graphic-design-save-your-life-review-wellcome-collection-lond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5008943/" TargetMode="External"/><Relationship Id="rId20" Type="http://schemas.openxmlformats.org/officeDocument/2006/relationships/hyperlink" Target="https://hbr.org/2015/10/better-healing-from-better-hospital-design?referral=03758&amp;cm_vc=rr_item_page.top_right" TargetMode="External"/><Relationship Id="rId29" Type="http://schemas.openxmlformats.org/officeDocument/2006/relationships/hyperlink" Target="https://www.thelancet.com/journals/lanplh/article/PIIS2542-5196(19)30012-9/fullte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hl.dk/projects/" TargetMode="External"/><Relationship Id="rId11" Type="http://schemas.openxmlformats.org/officeDocument/2006/relationships/hyperlink" Target="https://www.dezeen.com/2012/03/28/healthcare-centre-for-cancer-patients-by-nord-architecture/" TargetMode="External"/><Relationship Id="rId24" Type="http://schemas.openxmlformats.org/officeDocument/2006/relationships/hyperlink" Target="https://www.ncbi.nlm.nih.gov/pmc/articles/PMC5615573/" TargetMode="External"/><Relationship Id="rId32" Type="http://schemas.openxmlformats.org/officeDocument/2006/relationships/hyperlink" Target="https://www.independent.co.uk/life-style/design/syria-refugee-school-zaatari-win-archdaily-eahr-architecture-prize-photos-amman-a8212496.html" TargetMode="External"/><Relationship Id="rId37" Type="http://schemas.openxmlformats.org/officeDocument/2006/relationships/hyperlink" Target="https://edition.cnn.com/style/article/can-graphic-design-save-your-life-wellcome-collection/index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3xn.com/" TargetMode="External"/><Relationship Id="rId15" Type="http://schemas.openxmlformats.org/officeDocument/2006/relationships/hyperlink" Target="https://www.theatlantic.com/sponsored/athenahealth/how-hospital-design-helps-heal-patients/780/" TargetMode="External"/><Relationship Id="rId23" Type="http://schemas.openxmlformats.org/officeDocument/2006/relationships/hyperlink" Target="https://kadk.dk/en/employee/olga-popovic-larsen" TargetMode="External"/><Relationship Id="rId28" Type="http://schemas.openxmlformats.org/officeDocument/2006/relationships/hyperlink" Target="https://pubs.iied.org/pdfs/10802IIED.pdf" TargetMode="External"/><Relationship Id="rId36" Type="http://schemas.openxmlformats.org/officeDocument/2006/relationships/hyperlink" Target="https://wellcomecollection.org/exhibitions/WZwh4ioAAJ3usf86" TargetMode="External"/><Relationship Id="rId10" Type="http://schemas.openxmlformats.org/officeDocument/2006/relationships/hyperlink" Target="https://www.hospitalhealth.com.au/content/design-in-health/article/how-sustainable-design-can-transform-health-care-17959222" TargetMode="External"/><Relationship Id="rId19" Type="http://schemas.openxmlformats.org/officeDocument/2006/relationships/hyperlink" Target="https://qz.com/848579/better-hospital-design-lowers-the-rate-of-unnecessary-c-sections/" TargetMode="External"/><Relationship Id="rId31" Type="http://schemas.openxmlformats.org/officeDocument/2006/relationships/hyperlink" Target="http://www.euro.who.int/__data/assets/pdf_file/0004/388363/tc-health-promotion-eng.pdf?u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gshospitalet.dk/boerneriget/konkurrencemateriale/Documents/visionen-kvadratisk-skaermversion.pdf" TargetMode="External"/><Relationship Id="rId14" Type="http://schemas.openxmlformats.org/officeDocument/2006/relationships/hyperlink" Target="https://acphospitalist.org/archives/2018/04/clinicians-dive-into-hospital-design.htm" TargetMode="External"/><Relationship Id="rId22" Type="http://schemas.openxmlformats.org/officeDocument/2006/relationships/hyperlink" Target="https://www.thelancet.com/pdfs/journals/lancet/PIIS0140673606699212.pdf" TargetMode="External"/><Relationship Id="rId27" Type="http://schemas.openxmlformats.org/officeDocument/2006/relationships/hyperlink" Target="https://www.iied.org/future-humanitarian-crises-urban" TargetMode="External"/><Relationship Id="rId30" Type="http://schemas.openxmlformats.org/officeDocument/2006/relationships/hyperlink" Target="https://www.middleeasteye.net/news/assad-amends-law-10-giving-syrians-year-claim-their-property" TargetMode="External"/><Relationship Id="rId35" Type="http://schemas.openxmlformats.org/officeDocument/2006/relationships/hyperlink" Target="https://www.counter-print.co.uk/products/can-graphic-design-save-your-life#:~:targetText=The%20second%20and%20updated%20edition,inform%2C%20prevent%20and%20ultimately%20protect." TargetMode="External"/><Relationship Id="rId8" Type="http://schemas.openxmlformats.org/officeDocument/2006/relationships/hyperlink" Target="https://www.archdaily.com/907881/haraldsplass-hospital-cf-moller-architect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Poulsen Khurana</dc:creator>
  <cp:keywords/>
  <dc:description/>
  <cp:lastModifiedBy>Mark Poulsen Khurana</cp:lastModifiedBy>
  <cp:revision>10</cp:revision>
  <dcterms:created xsi:type="dcterms:W3CDTF">2019-11-05T11:23:00Z</dcterms:created>
  <dcterms:modified xsi:type="dcterms:W3CDTF">2019-11-29T13:45:00Z</dcterms:modified>
</cp:coreProperties>
</file>